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C562B">
      <w:pPr>
        <w:jc w:val="both"/>
        <w:rPr>
          <w:rFonts w:hint="eastAsia" w:ascii="Times New Roman" w:hAnsi="Times New Roman" w:eastAsia="仿宋_GB2312" w:cs="Times New Roman"/>
          <w:b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color w:val="auto"/>
          <w:sz w:val="36"/>
          <w:szCs w:val="36"/>
          <w:highlight w:val="none"/>
          <w:lang w:val="en-US" w:eastAsia="zh-CN"/>
        </w:rPr>
        <w:t>附件3：</w:t>
      </w:r>
    </w:p>
    <w:p w14:paraId="628DF1D0">
      <w:pPr>
        <w:widowControl/>
        <w:spacing w:line="600" w:lineRule="exact"/>
        <w:ind w:firstLine="643" w:firstLineChars="200"/>
        <w:jc w:val="left"/>
        <w:rPr>
          <w:rFonts w:hint="default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</w:pPr>
      <w:r>
        <w:rPr>
          <w:rFonts w:hint="default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val="en-US" w:eastAsia="zh-CN" w:bidi="ar"/>
        </w:rPr>
        <w:t>2025</w:t>
      </w:r>
      <w:r>
        <w:rPr>
          <w:rFonts w:hint="default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年度宁波市教科规划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部分专项</w:t>
      </w:r>
      <w:r>
        <w:rPr>
          <w:rFonts w:hint="default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课题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申报</w:t>
      </w:r>
      <w:r>
        <w:rPr>
          <w:rFonts w:hint="default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选题指南</w:t>
      </w:r>
    </w:p>
    <w:p w14:paraId="42450191">
      <w:pPr>
        <w:widowControl/>
        <w:spacing w:line="600" w:lineRule="exact"/>
        <w:ind w:firstLine="622" w:firstLineChars="200"/>
        <w:jc w:val="left"/>
        <w:rPr>
          <w:rFonts w:hint="eastAsia" w:ascii="Times New Roman" w:hAnsi="Times New Roman" w:eastAsia="仿宋_GB2312" w:cs="Times New Roman"/>
          <w:b/>
          <w:bCs/>
          <w:color w:val="auto"/>
          <w:kern w:val="0"/>
          <w:sz w:val="31"/>
          <w:szCs w:val="31"/>
          <w:highlight w:val="none"/>
          <w:lang w:val="en-US" w:eastAsia="zh-CN" w:bidi="ar"/>
        </w:rPr>
      </w:pPr>
    </w:p>
    <w:p w14:paraId="2EC9D914">
      <w:pPr>
        <w:widowControl/>
        <w:spacing w:line="600" w:lineRule="exact"/>
        <w:ind w:firstLine="622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kern w:val="0"/>
          <w:sz w:val="31"/>
          <w:szCs w:val="31"/>
          <w:highlight w:val="none"/>
          <w:lang w:val="en-US" w:eastAsia="zh-CN" w:bidi="ar"/>
        </w:rPr>
        <w:t>一、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2025年度宁波市教育科学规划专项（德育）课题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选题指南（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14CB687A">
      <w:pPr>
        <w:ind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第一类：法治教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育研究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（10项）</w:t>
      </w:r>
    </w:p>
    <w:p w14:paraId="6C1F5DB2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法治教育分级课程建设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课堂教学标准研究</w:t>
      </w:r>
    </w:p>
    <w:p w14:paraId="22591190">
      <w:pPr>
        <w:ind w:firstLine="640" w:firstLineChars="200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法治教育在学前教育阶段的渗透</w:t>
      </w:r>
    </w:p>
    <w:p w14:paraId="64AC2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破解法治教育师资队伍专业性不足的困境研究</w:t>
      </w:r>
    </w:p>
    <w:p w14:paraId="390D7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破解青少年法治教育针对性和实效性不足的困境研究</w:t>
      </w:r>
    </w:p>
    <w:p w14:paraId="627EC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重点青少年群体法治教育问题研究</w:t>
      </w:r>
    </w:p>
    <w:p w14:paraId="50FED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《宁波市学校安全条例》实施效果评价的研究</w:t>
      </w:r>
    </w:p>
    <w:p w14:paraId="25CE1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校园安全事故的学校责任分级认定标准及“尽职免责”认定研究</w:t>
      </w:r>
    </w:p>
    <w:p w14:paraId="40FEC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8.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校园安全风险防控处置化解的数智化平台研究</w:t>
      </w:r>
    </w:p>
    <w:p w14:paraId="78242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9.多元参与和教育仲裁的教育纠纷化解机制研究</w:t>
      </w:r>
    </w:p>
    <w:p w14:paraId="40EB2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10.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全面依法治教的部门协同机制研究</w:t>
      </w:r>
    </w:p>
    <w:p w14:paraId="466D8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第二类：少先队研究（20项）</w:t>
      </w:r>
    </w:p>
    <w:p w14:paraId="01CAE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1.具有宁波辨识度的党团队育人链条衔接贯通研究</w:t>
      </w:r>
    </w:p>
    <w:p w14:paraId="7005A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2.少先队参与大中小学思想政治教育一体化建设研究</w:t>
      </w:r>
    </w:p>
    <w:p w14:paraId="6F0A0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3.建设高素质专业化少先队工作者队伍研究</w:t>
      </w:r>
    </w:p>
    <w:p w14:paraId="151C50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4.少先队数智化建设的应用研究</w:t>
      </w:r>
    </w:p>
    <w:p w14:paraId="622CD8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5.社区少先队工作机制研究</w:t>
      </w:r>
    </w:p>
    <w:p w14:paraId="553F3A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6.学校少工委建设研究</w:t>
      </w:r>
    </w:p>
    <w:p w14:paraId="375391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7.以中队为重点加强少先队组织建设实务研究</w:t>
      </w:r>
    </w:p>
    <w:p w14:paraId="0229B5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8.“红领巾学院”建设与发展研究</w:t>
      </w:r>
    </w:p>
    <w:p w14:paraId="63B293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9.少先队员光荣感提升路径与方法研究</w:t>
      </w:r>
    </w:p>
    <w:p w14:paraId="2A4812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10.少先队生命教育与心理健康教育融合研究</w:t>
      </w:r>
    </w:p>
    <w:p w14:paraId="2CED55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11.“红领巾奖章”争章体系的应用研究</w:t>
      </w:r>
    </w:p>
    <w:p w14:paraId="4EB4F8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12.少先队活动课程实务案例研究</w:t>
      </w:r>
    </w:p>
    <w:p w14:paraId="2EDE1C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13.少先队队前教育和入队标准研究</w:t>
      </w:r>
    </w:p>
    <w:p w14:paraId="71882E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14.初中少先队建设和推优入团机制研究</w:t>
      </w:r>
    </w:p>
    <w:p w14:paraId="422264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15.“少年军（警）校”“少年科学院”品牌项目建设研究</w:t>
      </w:r>
    </w:p>
    <w:p w14:paraId="174AEE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第三类：班主任专业发展研究（20项）</w:t>
      </w:r>
    </w:p>
    <w:p w14:paraId="1977D6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1.“五育融合”下宁波中小学班会课体系化构建研究</w:t>
      </w:r>
    </w:p>
    <w:p w14:paraId="426B9E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2.新时代“宁波帮”精神传承与家国情怀培养的班主任工作路径研究</w:t>
      </w:r>
    </w:p>
    <w:p w14:paraId="4F6CC8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3.“双减”背景下班主任协同校家社共育模式研究</w:t>
      </w:r>
    </w:p>
    <w:p w14:paraId="530D02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4.中小学生心理健康问题的早期识别与干预策略研究</w:t>
      </w:r>
    </w:p>
    <w:p w14:paraId="60174B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5.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人工智能赋能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班主任信息素养提升与班级治理研究</w:t>
      </w:r>
    </w:p>
    <w:p w14:paraId="4132D2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6.班级民主管理与学生自主能力培养实践研究</w:t>
      </w:r>
    </w:p>
    <w:p w14:paraId="70EFB8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7.宁波随迁子女家庭教育指导的班主任工作创新研究</w:t>
      </w:r>
    </w:p>
    <w:p w14:paraId="3BBEFD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8.生涯规划视域下初中班主任工作转型与能力建设研究</w:t>
      </w:r>
    </w:p>
    <w:p w14:paraId="7C1F2D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9.工作室引领区域班主任队伍专业成长的机制效能研究</w:t>
      </w:r>
    </w:p>
    <w:p w14:paraId="38914F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10.文化认同视角下班级特色文化建设与育人功能实现研究</w:t>
      </w:r>
    </w:p>
    <w:p w14:paraId="24F1F8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第四类：学校德育研究（30项）</w:t>
      </w:r>
    </w:p>
    <w:p w14:paraId="16D7EB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1.大中小幼德育一体化建设的区域实践模式研究</w:t>
      </w:r>
    </w:p>
    <w:p w14:paraId="69DA7B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2.“五育融合”视域下德育赋能教学改革的机制研究</w:t>
      </w:r>
    </w:p>
    <w:p w14:paraId="2C260E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3.数字时代青少年价值观塑造与网络德育创新研究</w:t>
      </w:r>
    </w:p>
    <w:p w14:paraId="42B845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4.中华优秀传统文化的校本实践研究</w:t>
      </w:r>
    </w:p>
    <w:p w14:paraId="20B27C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5.积极心理学导向的区域学生心理健康支持体系建设研究</w:t>
      </w:r>
    </w:p>
    <w:p w14:paraId="0948608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校家社协同德育工作的实践研究</w:t>
      </w:r>
    </w:p>
    <w:p w14:paraId="23C54E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7.中小学生理想信念与奋斗精神培育的系统化研究</w:t>
      </w:r>
    </w:p>
    <w:p w14:paraId="46393DB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8.学科教学与德育融合的“浸润式”教学范式研究</w:t>
      </w:r>
    </w:p>
    <w:p w14:paraId="083907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9.基于核心素养的学科德育评价体系构建研究</w:t>
      </w:r>
    </w:p>
    <w:p w14:paraId="118F98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10.学校德育场景创新与“社会性实践”育人模式研究</w:t>
      </w:r>
    </w:p>
    <w:p w14:paraId="6C1B6E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11.区域德育骨干教师专业能力模型与成长路径研究</w:t>
      </w:r>
    </w:p>
    <w:p w14:paraId="2016A7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12.“大思政课”视域下社会资源转化为育人资源的机制研究</w:t>
      </w:r>
    </w:p>
    <w:p w14:paraId="5647AB95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eastAsia="zh-CN" w:bidi="ar"/>
        </w:rPr>
      </w:pPr>
      <w:bookmarkStart w:id="6" w:name="_GoBack"/>
      <w:bookmarkEnd w:id="6"/>
    </w:p>
    <w:p w14:paraId="562280A5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二、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2025年度宁波市教育科学规划专项（学生成长指导）课题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90项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0D1CAD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1.新时代中小学生成长指导校本化探索与实践</w:t>
      </w:r>
    </w:p>
    <w:p w14:paraId="5CD341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2.护航学生健康成长“全流程·网格化”的校本化实践</w:t>
      </w:r>
    </w:p>
    <w:p w14:paraId="385A17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3.“五育并举”视角下学生成长指导的课程体系建设</w:t>
      </w:r>
    </w:p>
    <w:p w14:paraId="6F1557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4.中小学班级“心网格”机制的实践创新</w:t>
      </w:r>
    </w:p>
    <w:p w14:paraId="2063E7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5.中小学生成长指导师资队伍建设</w:t>
      </w:r>
    </w:p>
    <w:p w14:paraId="7EE366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6.“心导师”在学生成长指导中的角色转变</w:t>
      </w:r>
    </w:p>
    <w:p w14:paraId="45CE96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7.全员“心导师”背景下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新型师生关系构建</w:t>
      </w:r>
    </w:p>
    <w:p w14:paraId="469433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.基于学生成长需求的“心导师”能力结构优化研究</w:t>
      </w:r>
    </w:p>
    <w:p w14:paraId="5E9B17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.“五育并举”促进心理健康教育的路径研究</w:t>
      </w:r>
    </w:p>
    <w:p w14:paraId="45651F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.多元评价机制在学生成长指导中的应用与创新</w:t>
      </w:r>
    </w:p>
    <w:p w14:paraId="67EBB7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.“一生一案”网格化守护“六类重点学生”安全的路径与方法</w:t>
      </w:r>
    </w:p>
    <w:p w14:paraId="46BF10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.协同育人机制下“四类重点家庭”沟通策略</w:t>
      </w:r>
    </w:p>
    <w:p w14:paraId="0F93BD74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</w:pPr>
    </w:p>
    <w:p w14:paraId="7FCDBCC8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三、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2025年度宁波市教育科学规划专项（学前教育）课题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100项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4830FA72">
      <w:pPr>
        <w:widowControl/>
        <w:spacing w:line="600" w:lineRule="exact"/>
        <w:ind w:firstLine="640" w:firstLineChars="200"/>
        <w:jc w:val="left"/>
        <w:rPr>
          <w:rFonts w:hint="default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无（详见申报说明3）</w:t>
      </w:r>
    </w:p>
    <w:p w14:paraId="5EBB59F2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</w:pPr>
    </w:p>
    <w:p w14:paraId="4829CFB3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基础教育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教共体）课题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6EB6412F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1.集团化办学</w:t>
      </w:r>
      <w:bookmarkStart w:id="0" w:name="OLE_LINK8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管理模式、运行机制及其效果研究</w:t>
      </w:r>
      <w:bookmarkEnd w:id="0"/>
    </w:p>
    <w:p w14:paraId="26FB58F5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2.跨县域“教共体”管理模式及其效果研究</w:t>
      </w:r>
    </w:p>
    <w:p w14:paraId="11C82DD7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3.</w:t>
      </w:r>
      <w:bookmarkStart w:id="1" w:name="OLE_LINK3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“教共体”</w:t>
      </w:r>
      <w:bookmarkEnd w:id="1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跨区域教研模式研究</w:t>
      </w:r>
    </w:p>
    <w:p w14:paraId="3AEDDBDB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4</w:t>
      </w:r>
      <w:bookmarkStart w:id="2" w:name="OLE_LINK11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.“教共体”</w:t>
      </w:r>
      <w:bookmarkEnd w:id="2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教师流动机制及其效果研究</w:t>
      </w:r>
    </w:p>
    <w:p w14:paraId="6E2FCC04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bookmarkStart w:id="3" w:name="OLE_LINK4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5.</w:t>
      </w:r>
      <w:bookmarkStart w:id="4" w:name="OLE_LINK5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“教共体”</w:t>
      </w:r>
      <w:bookmarkEnd w:id="3"/>
      <w:bookmarkEnd w:id="4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优质课程共享机制研究</w:t>
      </w:r>
    </w:p>
    <w:p w14:paraId="06C8B723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6.“教共体”学生协同成长机制研究</w:t>
      </w:r>
    </w:p>
    <w:p w14:paraId="2D242802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7.</w:t>
      </w:r>
      <w:bookmarkStart w:id="5" w:name="OLE_LINK9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“教共体”</w:t>
      </w:r>
      <w:bookmarkEnd w:id="5"/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教育质量监测与结果应用研究</w:t>
      </w:r>
    </w:p>
    <w:p w14:paraId="71367F75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8.“教共体”特色学科、特色课程、特色文化发展研究</w:t>
      </w:r>
    </w:p>
    <w:p w14:paraId="20CB5DBC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9.薄弱学校提质策略研究</w:t>
      </w:r>
    </w:p>
    <w:p w14:paraId="6C42F0E0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10.随迁子女个性化成长案例研究</w:t>
      </w:r>
    </w:p>
    <w:p w14:paraId="10107C91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</w:pPr>
    </w:p>
    <w:p w14:paraId="63D982C7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五、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2025年度宁波市教育科学规划专项（终身教育与民办教育）课题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40项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）（限定选题范围内申报）</w:t>
      </w:r>
    </w:p>
    <w:p w14:paraId="2CD248F3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1.县域学习型城市建设研究</w:t>
      </w:r>
    </w:p>
    <w:p w14:paraId="31003857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2.社区（乡村）学习中心建设研究</w:t>
      </w:r>
    </w:p>
    <w:p w14:paraId="7C4FF83C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3.成人教育教共体（集团、联盟）建设研究</w:t>
      </w:r>
    </w:p>
    <w:p w14:paraId="737F9AE8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4.助力人力资源普惠提升研究</w:t>
      </w:r>
    </w:p>
    <w:p w14:paraId="2EEDCD84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5.市民夜校建设研究</w:t>
      </w:r>
    </w:p>
    <w:p w14:paraId="1549CB07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6.县域老年教育城乡优质均衡发展研究</w:t>
      </w:r>
    </w:p>
    <w:p w14:paraId="632205F2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7.老年教育“养教医”模式创新实践研究</w:t>
      </w:r>
    </w:p>
    <w:p w14:paraId="0621CE14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8.老年职业技能培训的路径研究</w:t>
      </w:r>
    </w:p>
    <w:p w14:paraId="60AD9BA8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9.农科教结合项目开发推广研究</w:t>
      </w:r>
    </w:p>
    <w:p w14:paraId="1804AF54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10.助力乡村新型经营业态培育研究</w:t>
      </w:r>
    </w:p>
    <w:p w14:paraId="1DAD6CA1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11.农村新型终身教育资源建设研究</w:t>
      </w:r>
    </w:p>
    <w:p w14:paraId="3DA2EE9C">
      <w:pPr>
        <w:widowControl/>
        <w:spacing w:line="600" w:lineRule="exact"/>
        <w:ind w:firstLine="640" w:firstLineChars="200"/>
        <w:jc w:val="left"/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12.人工智能赋能终身教育发展研究</w:t>
      </w:r>
    </w:p>
    <w:p w14:paraId="0BE3625B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</w:pPr>
    </w:p>
    <w:p w14:paraId="637CC096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六、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2025年度宁波市教育科学规划专项（青年教师）课题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80项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4B7AB2DF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1.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核心素养视域下课堂教学模式创新实践研究</w:t>
      </w:r>
    </w:p>
    <w:p w14:paraId="538B0097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2.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“双减”政策背景下作业设计优化与评价机制研究</w:t>
      </w:r>
    </w:p>
    <w:p w14:paraId="7F96E886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3.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新课标理念落地与教材创造性使用研究</w:t>
      </w:r>
    </w:p>
    <w:p w14:paraId="0079AA3E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4.特殊学生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心理健康教育与危机干预策略研究</w:t>
      </w:r>
    </w:p>
    <w:p w14:paraId="18D8AC03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5.人工智能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与智慧课堂深度融合研究</w:t>
      </w:r>
    </w:p>
    <w:p w14:paraId="0BEE89A0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6.托幼一体化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实践路径与策略研究</w:t>
      </w:r>
    </w:p>
    <w:p w14:paraId="47FA00B3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7.综合高中课程体系与教学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研究</w:t>
      </w:r>
    </w:p>
    <w:p w14:paraId="52C595E5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8.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校家社协同视域下班级治理能力提升研究</w:t>
      </w:r>
    </w:p>
    <w:p w14:paraId="47B99458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9.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中华优秀传统文化融入学科教学的实践探索</w:t>
      </w:r>
    </w:p>
    <w:p w14:paraId="61F58AE9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10.</w:t>
      </w:r>
      <w:r>
        <w:rPr>
          <w:rFonts w:hint="default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青年教师专业成长路径与支持体系研究</w:t>
      </w:r>
    </w:p>
    <w:p w14:paraId="7B13F092">
      <w:pPr>
        <w:widowControl/>
        <w:shd w:val="clear" w:color="auto" w:fill="FFFFFF"/>
        <w:spacing w:line="28" w:lineRule="atLeast"/>
        <w:ind w:firstLine="643" w:firstLineChars="200"/>
        <w:jc w:val="left"/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</w:pPr>
    </w:p>
    <w:p w14:paraId="33B893EE">
      <w:pPr>
        <w:widowControl/>
        <w:shd w:val="clear" w:color="auto" w:fill="FFFFFF"/>
        <w:spacing w:line="28" w:lineRule="atLeast"/>
        <w:ind w:firstLine="643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七、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2025年度宁波市教育科学规划专项（评估监测）课题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6559D5FF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1. 核心素养导向的学生综合素质评价研究</w:t>
      </w:r>
    </w:p>
    <w:p w14:paraId="6AC4D109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2. 学生学习过程与学习能力的形成性评价研究</w:t>
      </w:r>
    </w:p>
    <w:p w14:paraId="11D0C616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3. 教学改进导向的课堂教学评价机制研究</w:t>
      </w:r>
    </w:p>
    <w:p w14:paraId="3916B78F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 xml:space="preserve">4. 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eastAsia="zh-CN" w:bidi="ar"/>
        </w:rPr>
        <w:t>幼儿园课程评价研究</w:t>
      </w:r>
    </w:p>
    <w:p w14:paraId="45885EE3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5. 作业设计与学习质量评价的融合研究</w:t>
      </w:r>
    </w:p>
    <w:p w14:paraId="4ABD7F4E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6. 教师教学质量综合评价的科学化与差异化研究</w:t>
      </w:r>
    </w:p>
    <w:p w14:paraId="5C327B6C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7. 教师专业发展评价与激励机制研究</w:t>
      </w:r>
    </w:p>
    <w:p w14:paraId="41B1A36B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8. 学校办学质量综合评价体系建设研究</w:t>
      </w:r>
    </w:p>
    <w:p w14:paraId="5567ACF9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 xml:space="preserve">9. 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eastAsia="zh-CN" w:bidi="ar"/>
        </w:rPr>
        <w:t>教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、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eastAsia="zh-CN" w:bidi="ar"/>
        </w:rPr>
        <w:t>学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、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eastAsia="zh-CN" w:bidi="ar"/>
        </w:rPr>
        <w:t>评一致性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研究</w:t>
      </w:r>
    </w:p>
    <w:p w14:paraId="4B97F685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10. 城乡学校协同发展与评价机制创新研究</w:t>
      </w:r>
    </w:p>
    <w:p w14:paraId="60D74754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</w:pPr>
    </w:p>
    <w:p w14:paraId="597E6A2B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八、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2025年度宁波市教育科学规划专项（东西部合作）课题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40项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3002B29D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1. 素养导向的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eastAsia="zh-CN" w:bidi="ar"/>
        </w:rPr>
        <w:t>“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宁波-凉山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eastAsia="zh-CN" w:bidi="ar"/>
        </w:rPr>
        <w:t>”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跨区域同步课堂实践模式研究</w:t>
      </w:r>
    </w:p>
    <w:p w14:paraId="057EC4BE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2. 教育援助下“教师学习微共体”的异地孵化与本土化实践</w:t>
      </w:r>
    </w:p>
    <w:p w14:paraId="7B662F24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3. 东西部协作中校长领导力提升的路径研究</w:t>
      </w:r>
    </w:p>
    <w:p w14:paraId="1EA3D6CF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4. 文化回应性教学在援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eastAsia="zh-CN" w:bidi="ar"/>
        </w:rPr>
        <w:t>教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教师工作中的实践与反思</w:t>
      </w:r>
    </w:p>
    <w:p w14:paraId="1A7742E7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5.“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AI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+”背景下，东西部职业教育协同发展模式探索</w:t>
      </w:r>
    </w:p>
    <w:p w14:paraId="35853850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6. 教育援助项目中“在地化”研学课程的开发与实施</w:t>
      </w:r>
    </w:p>
    <w:p w14:paraId="61013EED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7. 基于学业大数据的诊断与干预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eastAsia="zh-CN" w:bidi="ar"/>
        </w:rPr>
        <w:t>的</w:t>
      </w: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精准教育援助研究</w:t>
      </w:r>
    </w:p>
    <w:p w14:paraId="0F30E915">
      <w:pPr>
        <w:widowControl/>
        <w:shd w:val="clear" w:color="auto" w:fill="FFFFFF"/>
        <w:spacing w:line="28" w:lineRule="atLeast"/>
        <w:ind w:left="638" w:leftChars="304" w:firstLine="0" w:firstLineChars="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8. 民族地区国家通用语言能力提升的“宁波策略”研究</w:t>
      </w:r>
    </w:p>
    <w:p w14:paraId="5044BEC6">
      <w:pPr>
        <w:widowControl/>
        <w:shd w:val="clear" w:color="auto" w:fill="FFFFFF"/>
        <w:spacing w:line="28" w:lineRule="atLeast"/>
        <w:ind w:left="638" w:leftChars="304" w:firstLine="0" w:firstLineChars="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9. 东西部结对学校“发展共同体”的构建与运行研究</w:t>
      </w:r>
    </w:p>
    <w:p w14:paraId="4F62AAA8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Theme="minorEastAsia" w:hAnsiTheme="minorEastAsia" w:cstheme="minorEastAsia"/>
          <w:color w:val="000000"/>
          <w:kern w:val="0"/>
          <w:sz w:val="32"/>
          <w:szCs w:val="32"/>
          <w:shd w:val="clear" w:color="auto" w:fill="FFFFFF"/>
          <w:lang w:bidi="ar"/>
        </w:rPr>
        <w:t>10. 可持续发展视角下教育援助项目的成效评估研究</w:t>
      </w:r>
    </w:p>
    <w:p w14:paraId="51A1C8E3">
      <w:pPr>
        <w:widowControl/>
        <w:spacing w:line="600" w:lineRule="exact"/>
        <w:ind w:firstLine="620" w:firstLineChars="200"/>
        <w:jc w:val="left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highlight w:val="none"/>
          <w:lang w:val="en-US" w:eastAsia="zh-CN" w:bidi="ar"/>
        </w:rPr>
      </w:pPr>
    </w:p>
    <w:p w14:paraId="1539CDF1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九、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2025年度宁波市教育科学规划专项（中青年干部）课题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40项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09389D5E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中小学党组织领导的校长负责制实践研究</w:t>
      </w:r>
    </w:p>
    <w:p w14:paraId="5F300676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以大平安理念为统领形成中小学现代化治理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研究</w:t>
      </w:r>
    </w:p>
    <w:p w14:paraId="30CF5BCF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3.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现代教育督导体系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研究</w:t>
      </w:r>
    </w:p>
    <w:p w14:paraId="6DA9413F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4.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新时代学校思想政治教育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研究</w:t>
      </w:r>
    </w:p>
    <w:p w14:paraId="4AB8ACDB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5.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青少年体质强健行动研究</w:t>
      </w:r>
    </w:p>
    <w:p w14:paraId="6DBEDF27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6.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美育浸润行动研究</w:t>
      </w:r>
    </w:p>
    <w:p w14:paraId="74578723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7.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劳动教育实践研究</w:t>
      </w:r>
    </w:p>
    <w:p w14:paraId="4C2C3F9D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8.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青少年学生读书行动研究</w:t>
      </w:r>
    </w:p>
    <w:p w14:paraId="48FEFD98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9.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学校心理健康护航工作机制研究</w:t>
      </w:r>
    </w:p>
    <w:p w14:paraId="1AA56A10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10.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校家社教育推进与学生成长指导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研究</w:t>
      </w:r>
    </w:p>
    <w:p w14:paraId="2B4EA1E6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11.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共同富裕背景下区域教育优质均衡的推进策略</w:t>
      </w:r>
    </w:p>
    <w:p w14:paraId="1D9B78FE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12.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幼儿园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新行为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课程高质量建设路径研究</w:t>
      </w:r>
    </w:p>
    <w:p w14:paraId="4E410730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13.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中小学课程改革深化研究</w:t>
      </w:r>
    </w:p>
    <w:p w14:paraId="1534D7B3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14.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拔尖创新人才大中小学贯通式培养研究</w:t>
      </w:r>
    </w:p>
    <w:p w14:paraId="000F4C54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15.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义务教育共同体（教育集团）质量提升行动研究</w:t>
      </w:r>
    </w:p>
    <w:p w14:paraId="1643ABA8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16.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科学教育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高位推进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路径研究</w:t>
      </w:r>
    </w:p>
    <w:p w14:paraId="2078B1AD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17.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普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通高中管理体制机制及特色多样化发展研究</w:t>
      </w:r>
    </w:p>
    <w:p w14:paraId="68AB9429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18.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儿童友好理念下中小学校园空间规划设计研究</w:t>
      </w:r>
    </w:p>
    <w:p w14:paraId="3170A6C2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19.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特殊教育优质融合发展研究</w:t>
      </w:r>
    </w:p>
    <w:p w14:paraId="7DFE0092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20.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职业教育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eastAsia="zh-CN" w:bidi="ar"/>
        </w:rPr>
        <w:t>提级赋能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研究</w:t>
      </w:r>
    </w:p>
    <w:p w14:paraId="4D775E14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21.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市域职教体系与产业体系协同发展研究</w:t>
      </w:r>
    </w:p>
    <w:p w14:paraId="616FD6FB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22.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市域产教联合体与行业产教融合体建设</w:t>
      </w:r>
    </w:p>
    <w:p w14:paraId="7C150040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23.</w:t>
      </w: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  <w:t>教育家精神践行与新时代教师成长发展</w:t>
      </w:r>
    </w:p>
    <w:p w14:paraId="1C59B1E9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 xml:space="preserve">24.人工智能发展与教学方式的变革 </w:t>
      </w:r>
    </w:p>
    <w:p w14:paraId="1C1BF09C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25.中小学综合素质评价研究</w:t>
      </w:r>
    </w:p>
    <w:p w14:paraId="08CF7B39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26.激发中小学办学活力研究</w:t>
      </w:r>
    </w:p>
    <w:p w14:paraId="189E3E3D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27.学校教育质量监测评估体系研究</w:t>
      </w:r>
    </w:p>
    <w:p w14:paraId="06A7839A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28.学校教育科研驱动机制研究</w:t>
      </w:r>
    </w:p>
    <w:p w14:paraId="234B337D">
      <w:pPr>
        <w:widowControl/>
        <w:spacing w:line="600" w:lineRule="exact"/>
        <w:ind w:firstLine="640" w:firstLineChars="200"/>
        <w:jc w:val="left"/>
        <w:rPr>
          <w:rFonts w:hint="default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29.普通高中多样化特色发展实践研究</w:t>
      </w:r>
    </w:p>
    <w:p w14:paraId="6DA3058C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30.甬派教育竞争力提升研究</w:t>
      </w:r>
    </w:p>
    <w:p w14:paraId="350795A7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十、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2025年度宁波市教育科学规划专项（人工智能与后勤装备）课题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50项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03B87DCB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1.人工智能驱动个性化学习路径实践研究</w:t>
      </w:r>
    </w:p>
    <w:p w14:paraId="77260855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2.中小学人工智能通识教育分层递进课程体系构建与验证研究</w:t>
      </w:r>
    </w:p>
    <w:p w14:paraId="252EF843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3.中小学人工智能教育的伦理风险治理研究</w:t>
      </w:r>
    </w:p>
    <w:p w14:paraId="10FF6036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4.中小学教育大数据全生命周期风险防控研究</w:t>
      </w:r>
    </w:p>
    <w:p w14:paraId="58434BC1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5.学科大模型的定制化开发与教学应用研究</w:t>
      </w:r>
    </w:p>
    <w:p w14:paraId="3C0ACCB8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6.人工智能辅助艺术教育与创作研究</w:t>
      </w:r>
    </w:p>
    <w:p w14:paraId="0169304A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7.教育AI产品的评估标准与监管机制研究</w:t>
      </w:r>
    </w:p>
    <w:p w14:paraId="38384FE8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8.基于大数据模型的智慧食堂精准管理研究</w:t>
      </w:r>
    </w:p>
    <w:p w14:paraId="17F2E7C4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9.学生公寓“生活-学习-社交”一体化空间重构研究</w:t>
      </w:r>
    </w:p>
    <w:p w14:paraId="0DC679FD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  <w:t>10.中小学后勤服务绩效考核管理研究</w:t>
      </w:r>
    </w:p>
    <w:p w14:paraId="4879D9D0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val="en-US" w:eastAsia="zh-CN" w:bidi="ar"/>
        </w:rPr>
      </w:pPr>
    </w:p>
    <w:p w14:paraId="0D360E7C">
      <w:pPr>
        <w:widowControl/>
        <w:shd w:val="clear" w:color="auto" w:fill="FFFFFF"/>
        <w:spacing w:line="28" w:lineRule="atLeas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十一、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2025年度宁波市教育科学规划专项（陶行知研究）课题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50项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5B1BDDC6">
      <w:pPr>
        <w:pStyle w:val="4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1.陶行知生活教育的理论和实践研究</w:t>
      </w:r>
    </w:p>
    <w:p w14:paraId="6442D202">
      <w:pPr>
        <w:pStyle w:val="4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2.陶行知乡村教育、平民教育的理论和实践研究</w:t>
      </w:r>
    </w:p>
    <w:p w14:paraId="16B8008D">
      <w:pPr>
        <w:pStyle w:val="4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3.陶行知创造教育的理论和实践研究</w:t>
      </w:r>
    </w:p>
    <w:p w14:paraId="7115ED12">
      <w:pPr>
        <w:pStyle w:val="4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4.陶行知教学做合一的理论和实践研究</w:t>
      </w:r>
    </w:p>
    <w:p w14:paraId="0224B156">
      <w:pPr>
        <w:pStyle w:val="4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5.陶行知科学教育理论和实践</w:t>
      </w:r>
    </w:p>
    <w:p w14:paraId="20B005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" w:lineRule="atLeast"/>
        <w:ind w:right="300" w:firstLine="620" w:firstLineChars="20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6.陶行知儿童教育理论和实践研究</w:t>
      </w:r>
    </w:p>
    <w:p w14:paraId="148161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" w:lineRule="atLeast"/>
        <w:ind w:right="300" w:firstLine="620" w:firstLineChars="20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7.陶行知职业教育理论和实践研究</w:t>
      </w:r>
    </w:p>
    <w:p w14:paraId="6A877A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" w:lineRule="atLeast"/>
        <w:ind w:right="300"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8.陶行知美育理论和实践研究</w:t>
      </w:r>
    </w:p>
    <w:p w14:paraId="6DA8CE6E">
      <w:pPr>
        <w:pStyle w:val="4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9.陶行知的教育家精神研究</w:t>
      </w:r>
    </w:p>
    <w:p w14:paraId="2043A194">
      <w:pPr>
        <w:pStyle w:val="4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74747"/>
          <w:spacing w:val="0"/>
          <w:kern w:val="0"/>
          <w:sz w:val="31"/>
          <w:szCs w:val="31"/>
          <w:lang w:val="en-US" w:eastAsia="zh-CN" w:bidi="ar"/>
        </w:rPr>
        <w:t>10.陶行知实验学校建设实践与行动研究</w:t>
      </w:r>
    </w:p>
    <w:p w14:paraId="4DC5CAA7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181817"/>
          <w:kern w:val="0"/>
          <w:sz w:val="32"/>
          <w:szCs w:val="32"/>
          <w:lang w:bidi="ar"/>
        </w:rPr>
      </w:pPr>
    </w:p>
    <w:p w14:paraId="2141C95F">
      <w:pPr>
        <w:widowControl/>
        <w:spacing w:line="600" w:lineRule="exac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十二、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2025年度宁波市教育科学规划专项（职业教育）课题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50项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38BBF831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1.职业教育中高本一体化人才培养模式研究</w:t>
      </w:r>
    </w:p>
    <w:p w14:paraId="5109D6CF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2.职业教育产业学院</w:t>
      </w:r>
      <w:r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产教融合共同体</w:t>
      </w: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构建运行研究</w:t>
      </w:r>
    </w:p>
    <w:p w14:paraId="68D910D9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3.综合高中改革实践研究</w:t>
      </w:r>
    </w:p>
    <w:p w14:paraId="1373606F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4.职成协同服务乡村振兴的实践研究</w:t>
      </w:r>
    </w:p>
    <w:p w14:paraId="0E10E050">
      <w:pPr>
        <w:widowControl/>
        <w:spacing w:line="600" w:lineRule="exact"/>
        <w:ind w:firstLine="640" w:firstLineChars="200"/>
        <w:jc w:val="left"/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5.职业教育“五金”建设与改革创新研究</w:t>
      </w:r>
    </w:p>
    <w:p w14:paraId="490E403C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6.</w:t>
      </w:r>
      <w:r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面向县域经济的职业教育专业集群建设与人才培养模式创新研究</w:t>
      </w:r>
    </w:p>
    <w:p w14:paraId="6D11CC8B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7</w:t>
      </w:r>
      <w:r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.人工智能赋能职业教育教学模式重塑研究</w:t>
      </w:r>
    </w:p>
    <w:p w14:paraId="77EFA1A1">
      <w:pPr>
        <w:widowControl/>
        <w:spacing w:line="600" w:lineRule="exact"/>
        <w:ind w:firstLine="640" w:firstLineChars="200"/>
        <w:jc w:val="left"/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8</w:t>
      </w:r>
      <w:r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双师型”教师队伍能力标准与成长路径研究</w:t>
      </w:r>
    </w:p>
    <w:p w14:paraId="29D250AE">
      <w:pPr>
        <w:widowControl/>
        <w:spacing w:line="600" w:lineRule="exac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9</w:t>
      </w:r>
      <w:r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.“一带一路”倡议下职业教育标准与模式的国际化输出研究</w:t>
      </w:r>
    </w:p>
    <w:p w14:paraId="693EF368">
      <w:pPr>
        <w:widowControl/>
        <w:spacing w:line="600" w:lineRule="exact"/>
        <w:ind w:firstLine="640" w:firstLineChars="200"/>
        <w:jc w:val="left"/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</w:pPr>
      <w:r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10</w:t>
      </w:r>
      <w:r>
        <w:rPr>
          <w:rFonts w:hint="default" w:asciiTheme="minorEastAsia" w:hAnsiTheme="minorEastAsia" w:cstheme="minorEastAsia"/>
          <w:color w:val="181817"/>
          <w:kern w:val="0"/>
          <w:sz w:val="32"/>
          <w:szCs w:val="32"/>
          <w:lang w:val="en-US" w:eastAsia="zh-CN" w:bidi="ar"/>
        </w:rPr>
        <w:t>.面向全民的终身职业技能培训体系构建研究</w:t>
      </w:r>
    </w:p>
    <w:p w14:paraId="73FE48E3">
      <w:pPr>
        <w:widowControl/>
        <w:shd w:val="clear" w:color="auto" w:fill="FFFFFF"/>
        <w:spacing w:line="28" w:lineRule="atLeast"/>
        <w:ind w:firstLine="640" w:firstLineChars="200"/>
        <w:jc w:val="left"/>
        <w:rPr>
          <w:rFonts w:hint="eastAsia" w:asciiTheme="minorEastAsia" w:hAnsiTheme="minorEastAsia" w:cstheme="minorEastAsia"/>
          <w:color w:val="181817"/>
          <w:kern w:val="0"/>
          <w:sz w:val="32"/>
          <w:szCs w:val="32"/>
          <w:lang w:eastAsia="zh-CN" w:bidi="ar"/>
        </w:rPr>
      </w:pPr>
    </w:p>
    <w:p w14:paraId="6A53A0FF">
      <w:pPr>
        <w:widowControl/>
        <w:shd w:val="clear" w:color="auto" w:fill="FFFFFF"/>
        <w:spacing w:line="28" w:lineRule="atLeast"/>
        <w:ind w:firstLine="643" w:firstLineChars="200"/>
        <w:jc w:val="left"/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</w:pP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十三、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2025年度宁波市教育科学规划专项（高等教育）课题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指南（</w:t>
      </w:r>
      <w:r>
        <w:rPr>
          <w:rFonts w:hint="eastAsia" w:asciiTheme="minorEastAsia" w:hAnsiTheme="minorEastAsia" w:eastAsiaTheme="minorEastAsia" w:cstheme="minorEastAsia"/>
          <w:b/>
          <w:bCs/>
          <w:color w:val="181817"/>
          <w:kern w:val="0"/>
          <w:sz w:val="32"/>
          <w:szCs w:val="32"/>
          <w:lang w:bidi="ar"/>
        </w:rPr>
        <w:t>50项</w:t>
      </w:r>
      <w:r>
        <w:rPr>
          <w:rFonts w:hint="eastAsia" w:asciiTheme="minorEastAsia" w:hAnsiTheme="minorEastAsia" w:cstheme="minorEastAsia"/>
          <w:b/>
          <w:bCs/>
          <w:color w:val="181817"/>
          <w:kern w:val="0"/>
          <w:sz w:val="32"/>
          <w:szCs w:val="32"/>
          <w:lang w:eastAsia="zh-CN" w:bidi="ar"/>
        </w:rPr>
        <w:t>）</w:t>
      </w:r>
    </w:p>
    <w:p w14:paraId="6DF121F0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推进教育强市建设路径研究</w:t>
      </w:r>
    </w:p>
    <w:p w14:paraId="4757CC24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2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地方高校一流大学建设和一流学科建设研究</w:t>
      </w:r>
    </w:p>
    <w:p w14:paraId="6F30DD86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3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我市高等教育科产教一体化推进机制研究</w:t>
      </w:r>
    </w:p>
    <w:p w14:paraId="3EA39BFA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4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高校增强服务地方经济社会发展能力研究</w:t>
      </w:r>
    </w:p>
    <w:p w14:paraId="6556CAC4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5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高等学校治理结构优化研究</w:t>
      </w:r>
    </w:p>
    <w:p w14:paraId="6117AC4D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6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教育家精神与教师教学团队建设</w:t>
      </w:r>
    </w:p>
    <w:p w14:paraId="104517C9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7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学科专业结构调整优化研究</w:t>
      </w:r>
    </w:p>
    <w:p w14:paraId="4435DCD0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8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提高我市高等教育国际竞争力与影响力的路径研究</w:t>
      </w:r>
    </w:p>
    <w:p w14:paraId="397656A3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9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高校办学绩效评价机制创新研究</w:t>
      </w:r>
    </w:p>
    <w:p w14:paraId="5D7F51E2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10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高校教育教学关键要素改革与建设研究</w:t>
      </w:r>
    </w:p>
    <w:p w14:paraId="3C8DDCF3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11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普及化阶段高校教学模式与学生学业评价研究</w:t>
      </w:r>
    </w:p>
    <w:p w14:paraId="55D9F3B5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12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</w:rPr>
        <w:t>数智化背景下教师人工智能素养的提升实践路径研究</w:t>
      </w:r>
    </w:p>
    <w:p w14:paraId="0207CAFA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13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基于数字化技术的高校教学评价机制改革研究</w:t>
      </w:r>
    </w:p>
    <w:p w14:paraId="62CFD39F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14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高职院校高水平专业群建设研究</w:t>
      </w:r>
    </w:p>
    <w:p w14:paraId="5FB94E55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15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基于数智技术塑造“智能+”高等教育新生态的研究</w:t>
      </w:r>
    </w:p>
    <w:p w14:paraId="31D00E33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16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高职本科院校的发展模式及其治理研究</w:t>
      </w:r>
    </w:p>
    <w:p w14:paraId="2753E8B7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17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</w:rPr>
        <w:t>高校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eastAsia="zh-CN"/>
        </w:rPr>
        <w:t>微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</w:rPr>
        <w:t>专业建设与管理的改革实践研究</w:t>
      </w:r>
    </w:p>
    <w:p w14:paraId="2AC9083A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18</w:t>
      </w:r>
      <w:r>
        <w:rPr>
          <w:rFonts w:hint="eastAsia" w:asciiTheme="minorEastAsia" w:hAnsi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81817"/>
          <w:spacing w:val="0"/>
          <w:sz w:val="31"/>
          <w:szCs w:val="31"/>
          <w:shd w:val="clear" w:color="auto" w:fill="FFFFFF"/>
        </w:rPr>
        <w:t>基于人工智能应用的智慧课程开发模式研究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2EzODI1ZmE4Mzg0ZTFlOTY4MDIzYmMyYTE5N2MifQ=="/>
  </w:docVars>
  <w:rsids>
    <w:rsidRoot w:val="00000000"/>
    <w:rsid w:val="0FD92D1B"/>
    <w:rsid w:val="136F8F33"/>
    <w:rsid w:val="1A9BDCE9"/>
    <w:rsid w:val="27B14ED7"/>
    <w:rsid w:val="2CB16E01"/>
    <w:rsid w:val="2EBD39BA"/>
    <w:rsid w:val="35267229"/>
    <w:rsid w:val="35AA1737"/>
    <w:rsid w:val="37A679D5"/>
    <w:rsid w:val="38381685"/>
    <w:rsid w:val="3B100629"/>
    <w:rsid w:val="3BB728DF"/>
    <w:rsid w:val="3BDBA768"/>
    <w:rsid w:val="3EE749C2"/>
    <w:rsid w:val="3F7B2EE1"/>
    <w:rsid w:val="3FB71E5B"/>
    <w:rsid w:val="3FC201A5"/>
    <w:rsid w:val="3FFA2758"/>
    <w:rsid w:val="417F5DB6"/>
    <w:rsid w:val="4AC45C95"/>
    <w:rsid w:val="4F115349"/>
    <w:rsid w:val="51D8020B"/>
    <w:rsid w:val="53C629C0"/>
    <w:rsid w:val="5E1F07FC"/>
    <w:rsid w:val="5FF53A20"/>
    <w:rsid w:val="5FFF76A1"/>
    <w:rsid w:val="5FFFEB35"/>
    <w:rsid w:val="61C55C3F"/>
    <w:rsid w:val="6249157E"/>
    <w:rsid w:val="64087F8D"/>
    <w:rsid w:val="6FCA05B2"/>
    <w:rsid w:val="737BB173"/>
    <w:rsid w:val="76BB0A88"/>
    <w:rsid w:val="777935D2"/>
    <w:rsid w:val="777F1184"/>
    <w:rsid w:val="77EF0A39"/>
    <w:rsid w:val="79981B2E"/>
    <w:rsid w:val="7AB5E76F"/>
    <w:rsid w:val="7CB83ECE"/>
    <w:rsid w:val="7CBF34A7"/>
    <w:rsid w:val="7DAFB64E"/>
    <w:rsid w:val="7DBDA860"/>
    <w:rsid w:val="7DBF8DA5"/>
    <w:rsid w:val="7EFD3B25"/>
    <w:rsid w:val="7F7E6F46"/>
    <w:rsid w:val="7FD0F62E"/>
    <w:rsid w:val="7FDD6D77"/>
    <w:rsid w:val="A3FE77A0"/>
    <w:rsid w:val="ABFF936A"/>
    <w:rsid w:val="AD39A60C"/>
    <w:rsid w:val="BDBDFB47"/>
    <w:rsid w:val="BED14985"/>
    <w:rsid w:val="C7EFD55A"/>
    <w:rsid w:val="D2C7E999"/>
    <w:rsid w:val="D7674627"/>
    <w:rsid w:val="D7FCD630"/>
    <w:rsid w:val="DDFF760E"/>
    <w:rsid w:val="DFFCE2A1"/>
    <w:rsid w:val="DFFD2947"/>
    <w:rsid w:val="E85F243A"/>
    <w:rsid w:val="EDA7FC11"/>
    <w:rsid w:val="F6BF22C1"/>
    <w:rsid w:val="F94FC0E4"/>
    <w:rsid w:val="FAF38664"/>
    <w:rsid w:val="FBBCD5F0"/>
    <w:rsid w:val="FD3EE091"/>
    <w:rsid w:val="FFAF55DE"/>
    <w:rsid w:val="FFD8FC47"/>
    <w:rsid w:val="FFFCA1F5"/>
    <w:rsid w:val="FFFFA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customStyle="1" w:styleId="3">
    <w:name w:val="Body Text First Indent1"/>
    <w:basedOn w:val="2"/>
    <w:qFormat/>
    <w:uiPriority w:val="0"/>
    <w:pPr>
      <w:ind w:firstLine="420" w:firstLineChars="100"/>
    </w:pPr>
    <w:rPr>
      <w:sz w:val="21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4004</Words>
  <Characters>4310</Characters>
  <Lines>0</Lines>
  <Paragraphs>0</Paragraphs>
  <TotalTime>1</TotalTime>
  <ScaleCrop>false</ScaleCrop>
  <LinksUpToDate>false</LinksUpToDate>
  <CharactersWithSpaces>4330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2025-03-07T19:57:00Z</dcterms:created>
  <dc:creator>lenovo</dc:creator>
  <cp:lastModifiedBy>杨娜</cp:lastModifiedBy>
  <dcterms:modified xsi:type="dcterms:W3CDTF">2025-10-23T09:46:04Z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eyJoZGlkIjoiOGJhMTJiYjc4YjZjNjdmMDFmMGFhMTkwMGFmODU2N2UiLCJ1c2VySWQiOiIxNTUwMDg0Nzg1In0=</vt:lpwstr>
  </property>
  <property fmtid="{D5CDD505-2E9C-101B-9397-08002B2CF9AE}" pid="4" name="ICV">
    <vt:lpwstr>AA1713CA02B54309BE2FD709001AA80C_13</vt:lpwstr>
  </property>
</Properties>
</file>