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BC848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附件 4</w:t>
      </w:r>
    </w:p>
    <w:p w14:paraId="267B6024" w14:textId="5AB52FDC" w:rsidR="00C62B26" w:rsidRDefault="00C62B26" w:rsidP="00C62B26">
      <w:pPr>
        <w:rPr>
          <w:rFonts w:hint="eastAsia"/>
        </w:rPr>
      </w:pPr>
      <w:r>
        <w:rPr>
          <w:rFonts w:hint="eastAsia"/>
        </w:rPr>
        <w:t>202</w:t>
      </w:r>
      <w:r>
        <w:rPr>
          <w:rFonts w:hint="eastAsia"/>
        </w:rPr>
        <w:t>5</w:t>
      </w:r>
      <w:r>
        <w:rPr>
          <w:rFonts w:hint="eastAsia"/>
        </w:rPr>
        <w:t>年度“《习近平谈治国理政》多语种版本进高校、进教材、进课堂重点教学改革研究”专项课题研究选题指南</w:t>
      </w:r>
    </w:p>
    <w:p w14:paraId="1089C8A7" w14:textId="73F9E7E8" w:rsidR="00C62B26" w:rsidRDefault="00C62B26" w:rsidP="00C62B26">
      <w:pPr>
        <w:rPr>
          <w:rFonts w:hint="eastAsia"/>
        </w:rPr>
      </w:pPr>
      <w:r>
        <w:rPr>
          <w:rFonts w:hint="eastAsia"/>
        </w:rPr>
        <w:t>1.习近平新时代中国特色社会主义思想在“重要窗口”建设中的对外翻译与国际传播研究——以浙江实践为例</w:t>
      </w:r>
    </w:p>
    <w:p w14:paraId="7FB4660A" w14:textId="55429914" w:rsidR="00C62B26" w:rsidRDefault="00C62B26" w:rsidP="00C62B26">
      <w:pPr>
        <w:rPr>
          <w:rFonts w:hint="eastAsia"/>
        </w:rPr>
      </w:pPr>
      <w:r>
        <w:rPr>
          <w:rFonts w:hint="eastAsia"/>
        </w:rPr>
        <w:t>2. 《习近平总书记教育重要论述讲义》多语种版在高校课程中的教学创新研究</w:t>
      </w:r>
    </w:p>
    <w:p w14:paraId="46BB867E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3. “三进”工作背景下外语教育创新路径研究</w:t>
      </w:r>
    </w:p>
    <w:p w14:paraId="2323692A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4. 《理解当代中国》系列教材驱动的外语课程思政创新实践研究</w:t>
      </w:r>
    </w:p>
    <w:p w14:paraId="20863E7C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5. 《理解当代中国》多语种多模态数字资源建设研究</w:t>
      </w:r>
    </w:p>
    <w:p w14:paraId="5917E6CC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6. “理解当代中国”赛教融合实践能力培养研究</w:t>
      </w:r>
    </w:p>
    <w:p w14:paraId="04FE1274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7.高校外语课程思政实践育人体系的建设路径研究</w:t>
      </w:r>
    </w:p>
    <w:p w14:paraId="2216A6A9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8.智能时代高校外语“课程思政+AI”双融共育模式研究</w:t>
      </w:r>
    </w:p>
    <w:p w14:paraId="5A0475EA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9.地方文化融入外语课程的教学效果研究——以浙江高校为例</w:t>
      </w:r>
    </w:p>
    <w:p w14:paraId="782C67A6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10. 浙江地方文化资源在外语教材中的开发与应用路径研究</w:t>
      </w:r>
    </w:p>
    <w:p w14:paraId="5A913CBF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11. 基于智能教学平台的国际传播人才培养模式创新研究</w:t>
      </w:r>
    </w:p>
    <w:p w14:paraId="10D44587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12. 面向国际传播能力培养的外语教学评价体系研究</w:t>
      </w:r>
    </w:p>
    <w:p w14:paraId="3A7C133A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13. 职业外语教育课程体系与国际化人才培养模式研究</w:t>
      </w:r>
    </w:p>
    <w:p w14:paraId="5467268B" w14:textId="76F78062" w:rsidR="00C62B26" w:rsidRDefault="00C62B26" w:rsidP="00C62B26">
      <w:pPr>
        <w:rPr>
          <w:rFonts w:hint="eastAsia"/>
        </w:rPr>
      </w:pPr>
      <w:r>
        <w:rPr>
          <w:rFonts w:hint="eastAsia"/>
        </w:rPr>
        <w:t>14. 高校外语教师“数字+国际传播”双素养提升的校本培训模式探索</w:t>
      </w:r>
    </w:p>
    <w:p w14:paraId="3DBBAF54" w14:textId="100533EE" w:rsidR="00C62B26" w:rsidRDefault="00C62B26" w:rsidP="00C62B26">
      <w:pPr>
        <w:rPr>
          <w:rFonts w:hint="eastAsia"/>
        </w:rPr>
      </w:pPr>
      <w:r>
        <w:rPr>
          <w:rFonts w:hint="eastAsia"/>
        </w:rPr>
        <w:t>15. “一带一路”国别与区域研究课程设计与教学资源建设研究</w:t>
      </w:r>
    </w:p>
    <w:p w14:paraId="6441EB87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16. 智能时代“外语+”“+外语”实战型人才培养研究</w:t>
      </w:r>
    </w:p>
    <w:p w14:paraId="4FF574DB" w14:textId="77777777" w:rsidR="00C62B26" w:rsidRDefault="00C62B26" w:rsidP="00C62B26">
      <w:pPr>
        <w:rPr>
          <w:rFonts w:hint="eastAsia"/>
        </w:rPr>
      </w:pPr>
      <w:r>
        <w:rPr>
          <w:rFonts w:hint="eastAsia"/>
        </w:rPr>
        <w:t>17. 新时代国际传播人才培养研究</w:t>
      </w:r>
    </w:p>
    <w:p w14:paraId="0859BF1A" w14:textId="1690D518" w:rsidR="00E32A47" w:rsidRDefault="00C62B26" w:rsidP="00C62B26">
      <w:pPr>
        <w:rPr>
          <w:rFonts w:hint="eastAsia"/>
        </w:rPr>
      </w:pPr>
      <w:r>
        <w:rPr>
          <w:rFonts w:hint="eastAsia"/>
        </w:rPr>
        <w:t>18. “人工智能+外语”通识课程和教材建设研究</w:t>
      </w:r>
    </w:p>
    <w:sectPr w:rsidR="00E32A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5F3E6" w14:textId="77777777" w:rsidR="00817372" w:rsidRDefault="00817372" w:rsidP="00C62B26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8F2318A" w14:textId="77777777" w:rsidR="00817372" w:rsidRDefault="00817372" w:rsidP="00C62B26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83241" w14:textId="77777777" w:rsidR="00817372" w:rsidRDefault="00817372" w:rsidP="00C62B26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43A7C5F3" w14:textId="77777777" w:rsidR="00817372" w:rsidRDefault="00817372" w:rsidP="00C62B26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658"/>
    <w:rsid w:val="00043658"/>
    <w:rsid w:val="00591CE3"/>
    <w:rsid w:val="00817372"/>
    <w:rsid w:val="00AD6D02"/>
    <w:rsid w:val="00C62B26"/>
    <w:rsid w:val="00E32A47"/>
    <w:rsid w:val="00FE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4BC3E6"/>
  <w15:chartTrackingRefBased/>
  <w15:docId w15:val="{C5932DBE-5322-4AA7-90BD-0A875A7F6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4365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36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4365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4365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365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43658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4365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4365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4365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4365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436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436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4365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4365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4365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4365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4365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4365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4365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436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4365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4365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436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4365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4365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4365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436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4365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4365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62B2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62B2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62B2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62B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318</Characters>
  <Application>Microsoft Office Word</Application>
  <DocSecurity>0</DocSecurity>
  <Lines>63</Lines>
  <Paragraphs>63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冀 马</dc:creator>
  <cp:keywords/>
  <dc:description/>
  <cp:lastModifiedBy>冀 马</cp:lastModifiedBy>
  <cp:revision>2</cp:revision>
  <dcterms:created xsi:type="dcterms:W3CDTF">2025-06-05T01:03:00Z</dcterms:created>
  <dcterms:modified xsi:type="dcterms:W3CDTF">2025-06-05T01:04:00Z</dcterms:modified>
</cp:coreProperties>
</file>